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6717"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L’an deux mille vingt-trois, le vendredi 27 janvier à 18 heures 30, le Conseil Municipal de SAINT JACQUES D’AMBUR dûment convoqué, s’est réuni en session ordinaire, à la mairie, sous la présidence de Madame GARDON Eliane, Maire.</w:t>
      </w:r>
    </w:p>
    <w:p w14:paraId="23B6D445" w14:textId="77777777" w:rsidR="008045DB" w:rsidRDefault="008045DB" w:rsidP="008045DB">
      <w:pPr>
        <w:autoSpaceDE w:val="0"/>
        <w:autoSpaceDN w:val="0"/>
        <w:adjustRightInd w:val="0"/>
        <w:spacing w:after="0" w:line="240" w:lineRule="auto"/>
        <w:rPr>
          <w:rFonts w:ascii="Comic Sans MS" w:hAnsi="Comic Sans MS" w:cs="Comic Sans MS"/>
          <w:b/>
          <w:bCs/>
          <w:kern w:val="0"/>
          <w:lang w:val="fr"/>
        </w:rPr>
      </w:pPr>
    </w:p>
    <w:p w14:paraId="37FA18BC" w14:textId="77777777" w:rsidR="008045DB" w:rsidRDefault="008045DB" w:rsidP="008045DB">
      <w:pPr>
        <w:autoSpaceDE w:val="0"/>
        <w:autoSpaceDN w:val="0"/>
        <w:adjustRightInd w:val="0"/>
        <w:spacing w:after="0" w:line="240" w:lineRule="auto"/>
        <w:rPr>
          <w:rFonts w:ascii="Comic Sans MS" w:hAnsi="Comic Sans MS" w:cs="Comic Sans MS"/>
          <w:b/>
          <w:bCs/>
          <w:kern w:val="0"/>
          <w:lang w:val="fr"/>
        </w:rPr>
      </w:pPr>
      <w:r>
        <w:rPr>
          <w:rFonts w:ascii="Comic Sans MS" w:hAnsi="Comic Sans MS" w:cs="Comic Sans MS"/>
          <w:b/>
          <w:bCs/>
          <w:kern w:val="0"/>
          <w:lang w:val="fr"/>
        </w:rPr>
        <w:t>Nombre de membres :</w:t>
      </w:r>
    </w:p>
    <w:p w14:paraId="1093AA95" w14:textId="77777777" w:rsidR="008045DB" w:rsidRDefault="008045DB" w:rsidP="008045DB">
      <w:pPr>
        <w:autoSpaceDE w:val="0"/>
        <w:autoSpaceDN w:val="0"/>
        <w:adjustRightInd w:val="0"/>
        <w:spacing w:after="0" w:line="240" w:lineRule="auto"/>
        <w:rPr>
          <w:rFonts w:ascii="Comic Sans MS" w:hAnsi="Comic Sans MS" w:cs="Comic Sans MS"/>
          <w:b/>
          <w:bCs/>
          <w:kern w:val="0"/>
          <w:lang w:val="fr"/>
        </w:rPr>
      </w:pPr>
      <w:r>
        <w:rPr>
          <w:rFonts w:ascii="Comic Sans MS" w:hAnsi="Comic Sans MS" w:cs="Comic Sans MS"/>
          <w:kern w:val="0"/>
          <w:lang w:val="fr"/>
        </w:rPr>
        <w:t>En exercice : 11</w:t>
      </w:r>
    </w:p>
    <w:p w14:paraId="0C03D825"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Présents : 8</w:t>
      </w:r>
    </w:p>
    <w:p w14:paraId="0A87B7E5" w14:textId="77777777" w:rsidR="008045DB" w:rsidRDefault="008045DB" w:rsidP="008045DB">
      <w:pPr>
        <w:autoSpaceDE w:val="0"/>
        <w:autoSpaceDN w:val="0"/>
        <w:adjustRightInd w:val="0"/>
        <w:spacing w:after="0" w:line="240" w:lineRule="auto"/>
        <w:rPr>
          <w:rFonts w:ascii="Comic Sans MS" w:hAnsi="Comic Sans MS" w:cs="Comic Sans MS"/>
          <w:b/>
          <w:bCs/>
          <w:kern w:val="0"/>
          <w:lang w:val="fr"/>
        </w:rPr>
      </w:pPr>
      <w:r>
        <w:rPr>
          <w:rFonts w:ascii="Comic Sans MS" w:hAnsi="Comic Sans MS" w:cs="Comic Sans MS"/>
          <w:kern w:val="0"/>
          <w:lang w:val="fr"/>
        </w:rPr>
        <w:t>Qui ont pris part à la délibération : 11</w:t>
      </w:r>
    </w:p>
    <w:p w14:paraId="13A6855D"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Date de convocation du conseil municipal : 19/01/2023</w:t>
      </w:r>
    </w:p>
    <w:p w14:paraId="76570AF6"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p>
    <w:p w14:paraId="044C78D4"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b/>
          <w:bCs/>
          <w:kern w:val="0"/>
          <w:u w:val="single"/>
          <w:lang w:val="fr"/>
        </w:rPr>
        <w:t>Présents :</w:t>
      </w:r>
      <w:r>
        <w:rPr>
          <w:rFonts w:ascii="Comic Sans MS" w:hAnsi="Comic Sans MS" w:cs="Comic Sans MS"/>
          <w:kern w:val="0"/>
          <w:lang w:val="fr"/>
        </w:rPr>
        <w:t> GARDON Eliane, GARRACHON Ludovic, ROSSIGNOL Lucette, DUMONT Alain, VIDAL Josiane, LECLERC Josette, CIBOIS Arnaud, DUMAS Lionel.</w:t>
      </w:r>
    </w:p>
    <w:p w14:paraId="04C4216E" w14:textId="77777777" w:rsidR="008045DB" w:rsidRDefault="008045DB" w:rsidP="008045DB">
      <w:pPr>
        <w:autoSpaceDE w:val="0"/>
        <w:autoSpaceDN w:val="0"/>
        <w:adjustRightInd w:val="0"/>
        <w:spacing w:after="0" w:line="240" w:lineRule="auto"/>
        <w:rPr>
          <w:rFonts w:ascii="Comic Sans MS" w:hAnsi="Comic Sans MS" w:cs="Comic Sans MS"/>
          <w:b/>
          <w:bCs/>
          <w:kern w:val="0"/>
          <w:u w:val="single"/>
          <w:lang w:val="fr"/>
        </w:rPr>
      </w:pPr>
    </w:p>
    <w:p w14:paraId="73432637"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b/>
          <w:bCs/>
          <w:kern w:val="0"/>
          <w:u w:val="single"/>
          <w:lang w:val="fr"/>
        </w:rPr>
        <w:t>Absent :</w:t>
      </w:r>
      <w:r>
        <w:rPr>
          <w:rFonts w:ascii="Comic Sans MS" w:hAnsi="Comic Sans MS" w:cs="Comic Sans MS"/>
          <w:kern w:val="0"/>
          <w:lang w:val="fr"/>
        </w:rPr>
        <w:t xml:space="preserve"> MONNEYRON Dominique ayant donné pouvoir à GARRACHON Ludovic, TIXERONT Gérard ayant donné pouvoir à DUMONT Alain, PASQUET Thomas ayant donné pouvoir à GARDON Eliane </w:t>
      </w:r>
    </w:p>
    <w:p w14:paraId="721E0117"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p>
    <w:p w14:paraId="041CCBF7"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Madame VIDAL Josiane a été élue secrétaire.</w:t>
      </w:r>
    </w:p>
    <w:p w14:paraId="5FC978E7"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p>
    <w:p w14:paraId="4F301C45" w14:textId="77777777" w:rsidR="008045DB" w:rsidRDefault="008045DB" w:rsidP="008045DB">
      <w:pPr>
        <w:autoSpaceDE w:val="0"/>
        <w:autoSpaceDN w:val="0"/>
        <w:adjustRightInd w:val="0"/>
        <w:spacing w:after="0" w:line="240" w:lineRule="auto"/>
        <w:rPr>
          <w:rFonts w:ascii="Comic Sans MS" w:hAnsi="Comic Sans MS" w:cs="Comic Sans MS"/>
          <w:b/>
          <w:bCs/>
          <w:kern w:val="0"/>
          <w:lang w:val="fr"/>
        </w:rPr>
      </w:pPr>
      <w:r>
        <w:rPr>
          <w:rFonts w:ascii="Comic Sans MS" w:hAnsi="Comic Sans MS" w:cs="Comic Sans MS"/>
          <w:b/>
          <w:bCs/>
          <w:kern w:val="0"/>
          <w:u w:val="single"/>
          <w:lang w:val="fr"/>
        </w:rPr>
        <w:t>Objet :</w:t>
      </w:r>
      <w:r>
        <w:rPr>
          <w:rFonts w:ascii="Comic Sans MS" w:hAnsi="Comic Sans MS" w:cs="Comic Sans MS"/>
          <w:b/>
          <w:bCs/>
          <w:kern w:val="0"/>
          <w:lang w:val="fr"/>
        </w:rPr>
        <w:t xml:space="preserve"> APPROBATION DES DENOMINATIONS DE VOIES DANS LE CADRE DE L’ADRESSAGE DE LA COMMUNE</w:t>
      </w:r>
    </w:p>
    <w:p w14:paraId="03B9618E"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p>
    <w:p w14:paraId="79E039EF"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Par délibération du 22/01/2021, le Conseil municipal a validé</w:t>
      </w:r>
      <w:r>
        <w:rPr>
          <w:rFonts w:ascii="Arial" w:hAnsi="Arial" w:cs="Arial"/>
          <w:kern w:val="0"/>
          <w:lang w:val="fr"/>
        </w:rPr>
        <w:t>́</w:t>
      </w:r>
      <w:r>
        <w:rPr>
          <w:rFonts w:ascii="Comic Sans MS" w:hAnsi="Comic Sans MS" w:cs="Comic Sans MS"/>
          <w:kern w:val="0"/>
          <w:lang w:val="fr"/>
        </w:rPr>
        <w:t xml:space="preserve"> le principe de procéder au nommage et au numérotage des voies de la commune, et autorisé l’engagement des démarches préalables </w:t>
      </w:r>
      <w:proofErr w:type="spellStart"/>
      <w:r>
        <w:rPr>
          <w:rFonts w:ascii="Comic Sans MS" w:hAnsi="Comic Sans MS" w:cs="Comic Sans MS"/>
          <w:kern w:val="0"/>
          <w:lang w:val="fr"/>
        </w:rPr>
        <w:t>a</w:t>
      </w:r>
      <w:proofErr w:type="spellEnd"/>
      <w:r>
        <w:rPr>
          <w:rFonts w:ascii="Comic Sans MS" w:hAnsi="Comic Sans MS" w:cs="Comic Sans MS"/>
          <w:kern w:val="0"/>
          <w:lang w:val="fr"/>
        </w:rPr>
        <w:t>̀ leur mise en œuvre.</w:t>
      </w:r>
    </w:p>
    <w:p w14:paraId="2A1B6C41"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p>
    <w:p w14:paraId="7914B8C6"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Madame le Maire précise que le numérotage des habitations constitue une mesure de police générale que le maire peut prescrire en application de l’article L2213-28 du CGCT aux termes duquel « dans toutes les communes où l’opération est nécessaire, le numérotage des maisons est exécuté pour la première fois à la charge de la commune. L’entretien du numérotage est à la charge du propriétaire qui doit se conformer aux instructions ministérielles ».</w:t>
      </w:r>
    </w:p>
    <w:p w14:paraId="2B0188DB"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p>
    <w:p w14:paraId="74EBF606"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Madame le Maire informe les membres présents qu’il appartient au Conseil municipal de choisir, par délibération, le nom à donner aux voies de la commune.</w:t>
      </w:r>
    </w:p>
    <w:p w14:paraId="1B4A346D"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p>
    <w:p w14:paraId="08C9F0F9"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La dénomination des voies communales est laissée au libre choix du Conseil municipal dont la délibération est exécutoire par elle-même.</w:t>
      </w:r>
    </w:p>
    <w:p w14:paraId="462E3CD9"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p>
    <w:p w14:paraId="76E13A1A"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xml:space="preserve">Il convient, pour faciliter la fourniture de services publics, tels que les secours et la connexion aux différents réseaux et d’autres services commerciaux comme la délivrance du courrier et des livraisons, d’identifier clairement les adresses.  </w:t>
      </w:r>
    </w:p>
    <w:p w14:paraId="397EFF84"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p>
    <w:p w14:paraId="581D3F65"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p>
    <w:p w14:paraId="7515FABA"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Considérant l’intérêt communal que présente la dénomination des rues et des voies, le Conseil Municipal après en avoir délibéré :</w:t>
      </w:r>
    </w:p>
    <w:p w14:paraId="6740A721"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p>
    <w:p w14:paraId="36589D0B" w14:textId="77777777" w:rsidR="008045DB" w:rsidRDefault="008045DB" w:rsidP="008045DB">
      <w:pPr>
        <w:numPr>
          <w:ilvl w:val="0"/>
          <w:numId w:val="1"/>
        </w:numPr>
        <w:autoSpaceDE w:val="0"/>
        <w:autoSpaceDN w:val="0"/>
        <w:adjustRightInd w:val="0"/>
        <w:spacing w:after="0" w:line="240" w:lineRule="auto"/>
        <w:ind w:left="720" w:hanging="360"/>
        <w:rPr>
          <w:rFonts w:ascii="Comic Sans MS" w:hAnsi="Comic Sans MS" w:cs="Comic Sans MS"/>
          <w:kern w:val="0"/>
          <w:lang w:val="fr"/>
        </w:rPr>
      </w:pPr>
      <w:r>
        <w:rPr>
          <w:rFonts w:ascii="Comic Sans MS" w:hAnsi="Comic Sans MS" w:cs="Comic Sans MS"/>
          <w:b/>
          <w:bCs/>
          <w:kern w:val="0"/>
          <w:lang w:val="fr"/>
        </w:rPr>
        <w:t xml:space="preserve">VALIDE </w:t>
      </w:r>
      <w:r>
        <w:rPr>
          <w:rFonts w:ascii="Comic Sans MS" w:hAnsi="Comic Sans MS" w:cs="Comic Sans MS"/>
          <w:kern w:val="0"/>
          <w:lang w:val="fr"/>
        </w:rPr>
        <w:t xml:space="preserve">le principal général de dénomination et numérotation des voies de la commune, </w:t>
      </w:r>
    </w:p>
    <w:p w14:paraId="008D72BC"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p>
    <w:p w14:paraId="4D775191" w14:textId="77777777" w:rsidR="008045DB" w:rsidRDefault="008045DB" w:rsidP="008045DB">
      <w:pPr>
        <w:numPr>
          <w:ilvl w:val="0"/>
          <w:numId w:val="1"/>
        </w:numPr>
        <w:autoSpaceDE w:val="0"/>
        <w:autoSpaceDN w:val="0"/>
        <w:adjustRightInd w:val="0"/>
        <w:spacing w:after="0" w:line="240" w:lineRule="auto"/>
        <w:ind w:left="720" w:hanging="360"/>
        <w:rPr>
          <w:rFonts w:ascii="Comic Sans MS" w:hAnsi="Comic Sans MS" w:cs="Comic Sans MS"/>
          <w:kern w:val="0"/>
          <w:lang w:val="fr"/>
        </w:rPr>
      </w:pPr>
      <w:r>
        <w:rPr>
          <w:rFonts w:ascii="Comic Sans MS" w:hAnsi="Comic Sans MS" w:cs="Comic Sans MS"/>
          <w:b/>
          <w:bCs/>
          <w:kern w:val="0"/>
          <w:lang w:val="fr"/>
        </w:rPr>
        <w:t>VALIDE</w:t>
      </w:r>
      <w:r>
        <w:rPr>
          <w:rFonts w:ascii="Comic Sans MS" w:hAnsi="Comic Sans MS" w:cs="Comic Sans MS"/>
          <w:kern w:val="0"/>
          <w:lang w:val="fr"/>
        </w:rPr>
        <w:t xml:space="preserve"> les noms attribues à l’ensemble des voies communales,</w:t>
      </w:r>
    </w:p>
    <w:p w14:paraId="7580F526"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p>
    <w:p w14:paraId="6F49B76D" w14:textId="77777777" w:rsidR="008045DB" w:rsidRDefault="008045DB" w:rsidP="008045DB">
      <w:pPr>
        <w:numPr>
          <w:ilvl w:val="0"/>
          <w:numId w:val="1"/>
        </w:numPr>
        <w:autoSpaceDE w:val="0"/>
        <w:autoSpaceDN w:val="0"/>
        <w:adjustRightInd w:val="0"/>
        <w:spacing w:after="0" w:line="240" w:lineRule="auto"/>
        <w:ind w:left="720" w:hanging="360"/>
        <w:rPr>
          <w:rFonts w:ascii="Comic Sans MS" w:hAnsi="Comic Sans MS" w:cs="Comic Sans MS"/>
          <w:kern w:val="0"/>
          <w:lang w:val="fr"/>
        </w:rPr>
      </w:pPr>
      <w:r>
        <w:rPr>
          <w:rFonts w:ascii="Comic Sans MS" w:hAnsi="Comic Sans MS" w:cs="Comic Sans MS"/>
          <w:b/>
          <w:bCs/>
          <w:kern w:val="0"/>
          <w:lang w:val="fr"/>
        </w:rPr>
        <w:t xml:space="preserve">AUTORISE </w:t>
      </w:r>
      <w:r>
        <w:rPr>
          <w:rFonts w:ascii="Comic Sans MS" w:hAnsi="Comic Sans MS" w:cs="Comic Sans MS"/>
          <w:kern w:val="0"/>
          <w:lang w:val="fr"/>
        </w:rPr>
        <w:t>Madame le Maire à signer toutes les pièces nécessaires à l’exécution de la présente délibération,</w:t>
      </w:r>
    </w:p>
    <w:p w14:paraId="7A0EBDEA" w14:textId="77777777" w:rsidR="008045DB" w:rsidRDefault="008045DB" w:rsidP="008045DB">
      <w:pPr>
        <w:autoSpaceDE w:val="0"/>
        <w:autoSpaceDN w:val="0"/>
        <w:adjustRightInd w:val="0"/>
        <w:spacing w:after="0" w:line="240" w:lineRule="auto"/>
        <w:rPr>
          <w:rFonts w:ascii="Comic Sans MS" w:hAnsi="Comic Sans MS" w:cs="Comic Sans MS"/>
          <w:kern w:val="0"/>
          <w:lang w:val="fr"/>
        </w:rPr>
      </w:pPr>
    </w:p>
    <w:p w14:paraId="2298BAD0" w14:textId="77777777" w:rsidR="008045DB" w:rsidRDefault="008045DB" w:rsidP="008045DB">
      <w:pPr>
        <w:autoSpaceDE w:val="0"/>
        <w:autoSpaceDN w:val="0"/>
        <w:adjustRightInd w:val="0"/>
        <w:spacing w:after="0" w:line="240" w:lineRule="auto"/>
        <w:rPr>
          <w:rFonts w:ascii="Comic Sans MS" w:hAnsi="Comic Sans MS" w:cs="Comic Sans MS"/>
          <w:kern w:val="0"/>
          <w:sz w:val="24"/>
          <w:szCs w:val="24"/>
          <w:lang w:val="fr"/>
        </w:rPr>
      </w:pPr>
    </w:p>
    <w:p w14:paraId="58437A54" w14:textId="77777777" w:rsidR="008045DB" w:rsidRDefault="008045DB" w:rsidP="008045DB">
      <w:pPr>
        <w:autoSpaceDE w:val="0"/>
        <w:autoSpaceDN w:val="0"/>
        <w:adjustRightInd w:val="0"/>
        <w:spacing w:after="0" w:line="240" w:lineRule="auto"/>
        <w:rPr>
          <w:rFonts w:ascii="Comic Sans MS" w:hAnsi="Comic Sans MS" w:cs="Comic Sans MS"/>
          <w:b/>
          <w:bCs/>
          <w:kern w:val="0"/>
          <w:lang w:val="fr"/>
        </w:rPr>
      </w:pPr>
      <w:r>
        <w:rPr>
          <w:rFonts w:ascii="Comic Sans MS" w:hAnsi="Comic Sans MS" w:cs="Comic Sans MS"/>
          <w:b/>
          <w:bCs/>
          <w:kern w:val="0"/>
          <w:sz w:val="24"/>
          <w:szCs w:val="24"/>
          <w:lang w:val="fr"/>
        </w:rPr>
        <w:t>ADOPTÉE</w:t>
      </w:r>
      <w:r>
        <w:rPr>
          <w:rFonts w:ascii="Comic Sans MS" w:hAnsi="Comic Sans MS" w:cs="Comic Sans MS"/>
          <w:kern w:val="0"/>
          <w:sz w:val="24"/>
          <w:szCs w:val="24"/>
          <w:lang w:val="fr"/>
        </w:rPr>
        <w:t xml:space="preserve"> </w:t>
      </w:r>
      <w:r>
        <w:rPr>
          <w:rFonts w:ascii="Comic Sans MS" w:hAnsi="Comic Sans MS" w:cs="Comic Sans MS"/>
          <w:kern w:val="0"/>
          <w:lang w:val="fr"/>
        </w:rPr>
        <w:t>à l’unanimité des membres présents.</w:t>
      </w:r>
    </w:p>
    <w:p w14:paraId="2FB8CE45" w14:textId="77777777" w:rsidR="008045DB" w:rsidRDefault="008045DB" w:rsidP="008045DB">
      <w:pPr>
        <w:pBdr>
          <w:bottom w:val="single" w:sz="12" w:space="1" w:color="auto"/>
        </w:pBdr>
        <w:autoSpaceDE w:val="0"/>
        <w:autoSpaceDN w:val="0"/>
        <w:adjustRightInd w:val="0"/>
        <w:spacing w:after="0" w:line="240" w:lineRule="auto"/>
        <w:rPr>
          <w:rFonts w:ascii="Comic Sans MS" w:hAnsi="Comic Sans MS" w:cs="Comic Sans MS"/>
          <w:kern w:val="0"/>
          <w:lang w:val="fr"/>
        </w:rPr>
      </w:pPr>
    </w:p>
    <w:p w14:paraId="088B48EE" w14:textId="77777777" w:rsidR="00E86D68" w:rsidRDefault="00E86D68" w:rsidP="00E86D68">
      <w:pPr>
        <w:autoSpaceDE w:val="0"/>
        <w:autoSpaceDN w:val="0"/>
        <w:adjustRightInd w:val="0"/>
        <w:spacing w:after="0" w:line="240" w:lineRule="auto"/>
        <w:rPr>
          <w:rFonts w:ascii="Comic Sans MS" w:hAnsi="Comic Sans MS" w:cs="Comic Sans MS"/>
          <w:kern w:val="0"/>
          <w:lang w:val="fr"/>
        </w:rPr>
      </w:pPr>
    </w:p>
    <w:p w14:paraId="7113B182" w14:textId="77777777" w:rsidR="00E86D68" w:rsidRDefault="00E86D68" w:rsidP="00E86D68">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b/>
          <w:bCs/>
          <w:kern w:val="0"/>
          <w:u w:val="single"/>
          <w:lang w:val="fr"/>
        </w:rPr>
        <w:t>Objet :</w:t>
      </w:r>
      <w:r>
        <w:rPr>
          <w:rFonts w:ascii="Comic Sans MS" w:hAnsi="Comic Sans MS" w:cs="Comic Sans MS"/>
          <w:b/>
          <w:bCs/>
          <w:kern w:val="0"/>
          <w:lang w:val="fr"/>
        </w:rPr>
        <w:t xml:space="preserve"> DEMANDE DE SUBVENTION DETR POUR LE PROGRAMME ADRESSAGE 2023</w:t>
      </w:r>
    </w:p>
    <w:p w14:paraId="1B8DB0E7" w14:textId="77777777" w:rsidR="00E86D68" w:rsidRDefault="00E86D68" w:rsidP="00E86D68">
      <w:pPr>
        <w:autoSpaceDE w:val="0"/>
        <w:autoSpaceDN w:val="0"/>
        <w:adjustRightInd w:val="0"/>
        <w:spacing w:after="0" w:line="240" w:lineRule="auto"/>
        <w:rPr>
          <w:rFonts w:ascii="Comic Sans MS" w:hAnsi="Comic Sans MS" w:cs="Comic Sans MS"/>
          <w:kern w:val="0"/>
          <w:lang w:val="fr"/>
        </w:rPr>
      </w:pPr>
    </w:p>
    <w:p w14:paraId="25C85E51" w14:textId="77777777" w:rsidR="00E86D68" w:rsidRDefault="00E86D68" w:rsidP="00E86D68">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xml:space="preserve">Madame Le Maire expose le programme de l’adressage 2023 au Conseil Municipal. </w:t>
      </w:r>
    </w:p>
    <w:p w14:paraId="12D71F72" w14:textId="77777777" w:rsidR="00E86D68" w:rsidRDefault="00E86D68" w:rsidP="00E86D68">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xml:space="preserve">Ces travaux nécessitent des demandes de subvention. </w:t>
      </w:r>
    </w:p>
    <w:p w14:paraId="61DE1FF8" w14:textId="77777777" w:rsidR="00E86D68" w:rsidRDefault="00E86D68" w:rsidP="00E86D68">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xml:space="preserve">Considérant les financements mobilisables pour leur réalisation, </w:t>
      </w:r>
    </w:p>
    <w:p w14:paraId="217D58D8" w14:textId="77777777" w:rsidR="00E86D68" w:rsidRDefault="00E86D68" w:rsidP="00E86D68">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Madame Le Maire propose qu’il soit fait appel aux financements de l’Etat au titre de la DETR 2023.</w:t>
      </w:r>
    </w:p>
    <w:p w14:paraId="60C61196" w14:textId="77777777" w:rsidR="00E86D68" w:rsidRDefault="00E86D68" w:rsidP="00E86D68">
      <w:pPr>
        <w:autoSpaceDE w:val="0"/>
        <w:autoSpaceDN w:val="0"/>
        <w:adjustRightInd w:val="0"/>
        <w:spacing w:after="0" w:line="240" w:lineRule="auto"/>
        <w:rPr>
          <w:rFonts w:ascii="Comic Sans MS" w:hAnsi="Comic Sans MS" w:cs="Comic Sans MS"/>
          <w:kern w:val="0"/>
          <w:lang w:val="fr"/>
        </w:rPr>
      </w:pPr>
    </w:p>
    <w:p w14:paraId="299D8D65" w14:textId="77777777" w:rsidR="00E86D68" w:rsidRDefault="00E86D68" w:rsidP="00E86D68">
      <w:pPr>
        <w:autoSpaceDE w:val="0"/>
        <w:autoSpaceDN w:val="0"/>
        <w:adjustRightInd w:val="0"/>
        <w:spacing w:after="0" w:line="240" w:lineRule="auto"/>
        <w:jc w:val="both"/>
        <w:rPr>
          <w:rFonts w:ascii="Comic Sans MS" w:hAnsi="Comic Sans MS" w:cs="Comic Sans MS"/>
          <w:b/>
          <w:bCs/>
          <w:kern w:val="0"/>
          <w:lang w:val="fr"/>
        </w:rPr>
      </w:pPr>
      <w:r>
        <w:rPr>
          <w:rFonts w:ascii="Comic Sans MS" w:hAnsi="Comic Sans MS" w:cs="Comic Sans MS"/>
          <w:b/>
          <w:bCs/>
          <w:kern w:val="0"/>
          <w:lang w:val="fr"/>
        </w:rPr>
        <w:t>Le Conseil Municipal, après en avoir délibéré à l’unanimité :</w:t>
      </w:r>
    </w:p>
    <w:p w14:paraId="1C4636BB" w14:textId="77777777" w:rsidR="00E86D68" w:rsidRDefault="00E86D68" w:rsidP="00E86D68">
      <w:pPr>
        <w:autoSpaceDE w:val="0"/>
        <w:autoSpaceDN w:val="0"/>
        <w:adjustRightInd w:val="0"/>
        <w:spacing w:after="0" w:line="240" w:lineRule="auto"/>
        <w:jc w:val="both"/>
        <w:rPr>
          <w:rFonts w:ascii="Comic Sans MS" w:hAnsi="Comic Sans MS" w:cs="Comic Sans MS"/>
          <w:kern w:val="0"/>
          <w:lang w:val="fr"/>
        </w:rPr>
      </w:pPr>
    </w:p>
    <w:p w14:paraId="4CAE7202" w14:textId="77777777" w:rsidR="00E86D68" w:rsidRDefault="00E86D68" w:rsidP="00E86D68">
      <w:pPr>
        <w:autoSpaceDE w:val="0"/>
        <w:autoSpaceDN w:val="0"/>
        <w:adjustRightInd w:val="0"/>
        <w:spacing w:after="0" w:line="240" w:lineRule="auto"/>
        <w:jc w:val="both"/>
        <w:rPr>
          <w:rFonts w:ascii="Comic Sans MS" w:hAnsi="Comic Sans MS" w:cs="Comic Sans MS"/>
          <w:kern w:val="0"/>
          <w:lang w:val="fr"/>
        </w:rPr>
      </w:pPr>
      <w:r>
        <w:rPr>
          <w:rFonts w:ascii="Comic Sans MS" w:hAnsi="Comic Sans MS" w:cs="Comic Sans MS"/>
          <w:kern w:val="0"/>
          <w:lang w:val="fr"/>
        </w:rPr>
        <w:t>. Approuve le programme d’adressage 2023 pour un montant de 12138.5€ HT,</w:t>
      </w:r>
    </w:p>
    <w:p w14:paraId="5B589AE8" w14:textId="77777777" w:rsidR="00E86D68" w:rsidRDefault="00E86D68" w:rsidP="00E86D68">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Autorise Le Maire à déposer un dossier de demande de financement DETR 2023,</w:t>
      </w:r>
    </w:p>
    <w:p w14:paraId="713B8A7F" w14:textId="77777777" w:rsidR="00E86D68" w:rsidRDefault="00E86D68" w:rsidP="00E86D68">
      <w:pPr>
        <w:autoSpaceDE w:val="0"/>
        <w:autoSpaceDN w:val="0"/>
        <w:adjustRightInd w:val="0"/>
        <w:spacing w:after="0" w:line="240" w:lineRule="auto"/>
        <w:ind w:left="709" w:hanging="709"/>
        <w:jc w:val="both"/>
        <w:rPr>
          <w:rFonts w:ascii="Comic Sans MS" w:hAnsi="Comic Sans MS" w:cs="Comic Sans MS"/>
          <w:kern w:val="0"/>
          <w:lang w:val="fr"/>
        </w:rPr>
      </w:pPr>
      <w:r>
        <w:rPr>
          <w:rFonts w:ascii="Comic Sans MS" w:hAnsi="Comic Sans MS" w:cs="Comic Sans MS"/>
          <w:kern w:val="0"/>
          <w:lang w:val="fr"/>
        </w:rPr>
        <w:t>. Approuve le plan prévisionnel de financement suivant:</w:t>
      </w:r>
    </w:p>
    <w:p w14:paraId="143D30A3" w14:textId="77777777" w:rsidR="00E86D68" w:rsidRDefault="00E86D68" w:rsidP="00E86D68">
      <w:pPr>
        <w:autoSpaceDE w:val="0"/>
        <w:autoSpaceDN w:val="0"/>
        <w:adjustRightInd w:val="0"/>
        <w:spacing w:after="0" w:line="240" w:lineRule="auto"/>
        <w:ind w:left="709" w:hanging="709"/>
        <w:jc w:val="both"/>
        <w:rPr>
          <w:rFonts w:ascii="Comic Sans MS" w:hAnsi="Comic Sans MS" w:cs="Comic Sans MS"/>
          <w:kern w:val="0"/>
          <w:lang w:val="fr"/>
        </w:rPr>
      </w:pPr>
    </w:p>
    <w:tbl>
      <w:tblPr>
        <w:tblW w:w="0" w:type="auto"/>
        <w:tblInd w:w="246" w:type="dxa"/>
        <w:tblLayout w:type="fixed"/>
        <w:tblLook w:val="0000" w:firstRow="0" w:lastRow="0" w:firstColumn="0" w:lastColumn="0" w:noHBand="0" w:noVBand="0"/>
      </w:tblPr>
      <w:tblGrid>
        <w:gridCol w:w="7903"/>
      </w:tblGrid>
      <w:tr w:rsidR="00E86D68" w14:paraId="5B23A4DE" w14:textId="77777777">
        <w:tblPrEx>
          <w:tblCellMar>
            <w:top w:w="0" w:type="dxa"/>
            <w:bottom w:w="0" w:type="dxa"/>
          </w:tblCellMar>
        </w:tblPrEx>
        <w:trPr>
          <w:trHeight w:val="1"/>
        </w:trPr>
        <w:tc>
          <w:tcPr>
            <w:tcW w:w="7903" w:type="dxa"/>
            <w:tcBorders>
              <w:top w:val="single" w:sz="3" w:space="0" w:color="000000"/>
              <w:left w:val="single" w:sz="3" w:space="0" w:color="000000"/>
              <w:bottom w:val="single" w:sz="3" w:space="0" w:color="000000"/>
              <w:right w:val="single" w:sz="3" w:space="0" w:color="000000"/>
            </w:tcBorders>
          </w:tcPr>
          <w:p w14:paraId="0A7F927E" w14:textId="77777777" w:rsidR="00E86D68" w:rsidRDefault="00E86D68">
            <w:pPr>
              <w:autoSpaceDE w:val="0"/>
              <w:autoSpaceDN w:val="0"/>
              <w:adjustRightInd w:val="0"/>
              <w:spacing w:after="0" w:line="240" w:lineRule="auto"/>
              <w:rPr>
                <w:rFonts w:ascii="Calibri" w:hAnsi="Calibri" w:cs="Calibri"/>
                <w:kern w:val="0"/>
                <w:lang w:val="fr"/>
              </w:rPr>
            </w:pPr>
            <w:r>
              <w:rPr>
                <w:rFonts w:ascii="Comic Sans MS" w:hAnsi="Comic Sans MS" w:cs="Comic Sans MS"/>
                <w:kern w:val="0"/>
                <w:lang w:val="fr"/>
              </w:rPr>
              <w:t>DETR 2023 ---------------------------------- 3641.55 €</w:t>
            </w:r>
          </w:p>
        </w:tc>
      </w:tr>
      <w:tr w:rsidR="00E86D68" w14:paraId="10BFDBED" w14:textId="77777777">
        <w:tblPrEx>
          <w:tblCellMar>
            <w:top w:w="0" w:type="dxa"/>
            <w:bottom w:w="0" w:type="dxa"/>
          </w:tblCellMar>
        </w:tblPrEx>
        <w:trPr>
          <w:trHeight w:val="1"/>
        </w:trPr>
        <w:tc>
          <w:tcPr>
            <w:tcW w:w="7903" w:type="dxa"/>
            <w:tcBorders>
              <w:top w:val="single" w:sz="3" w:space="0" w:color="000000"/>
              <w:left w:val="single" w:sz="3" w:space="0" w:color="000000"/>
              <w:bottom w:val="single" w:sz="3" w:space="0" w:color="000000"/>
              <w:right w:val="single" w:sz="3" w:space="0" w:color="000000"/>
            </w:tcBorders>
          </w:tcPr>
          <w:p w14:paraId="0178C23A" w14:textId="77777777" w:rsidR="00E86D68" w:rsidRDefault="00E86D68">
            <w:pPr>
              <w:autoSpaceDE w:val="0"/>
              <w:autoSpaceDN w:val="0"/>
              <w:adjustRightInd w:val="0"/>
              <w:spacing w:after="0" w:line="240" w:lineRule="auto"/>
              <w:jc w:val="both"/>
              <w:rPr>
                <w:rFonts w:ascii="Calibri" w:hAnsi="Calibri" w:cs="Calibri"/>
                <w:kern w:val="0"/>
                <w:lang w:val="fr"/>
              </w:rPr>
            </w:pPr>
            <w:r>
              <w:rPr>
                <w:rFonts w:ascii="Comic Sans MS" w:hAnsi="Comic Sans MS" w:cs="Comic Sans MS"/>
                <w:kern w:val="0"/>
                <w:lang w:val="fr"/>
              </w:rPr>
              <w:t>Participation commune ----------------- 8496.95€</w:t>
            </w:r>
          </w:p>
        </w:tc>
      </w:tr>
      <w:tr w:rsidR="00E86D68" w14:paraId="569B361F" w14:textId="77777777">
        <w:tblPrEx>
          <w:tblCellMar>
            <w:top w:w="0" w:type="dxa"/>
            <w:bottom w:w="0" w:type="dxa"/>
          </w:tblCellMar>
        </w:tblPrEx>
        <w:trPr>
          <w:trHeight w:val="1"/>
        </w:trPr>
        <w:tc>
          <w:tcPr>
            <w:tcW w:w="7903" w:type="dxa"/>
            <w:tcBorders>
              <w:top w:val="single" w:sz="3" w:space="0" w:color="000000"/>
              <w:left w:val="single" w:sz="3" w:space="0" w:color="000000"/>
              <w:bottom w:val="single" w:sz="3" w:space="0" w:color="000000"/>
              <w:right w:val="single" w:sz="3" w:space="0" w:color="000000"/>
            </w:tcBorders>
          </w:tcPr>
          <w:p w14:paraId="2B64D70F" w14:textId="77777777" w:rsidR="00E86D68" w:rsidRDefault="00E86D68">
            <w:pPr>
              <w:autoSpaceDE w:val="0"/>
              <w:autoSpaceDN w:val="0"/>
              <w:adjustRightInd w:val="0"/>
              <w:spacing w:after="0" w:line="240" w:lineRule="auto"/>
              <w:rPr>
                <w:rFonts w:ascii="Calibri" w:hAnsi="Calibri" w:cs="Calibri"/>
                <w:kern w:val="0"/>
                <w:lang w:val="fr"/>
              </w:rPr>
            </w:pPr>
            <w:r>
              <w:rPr>
                <w:rFonts w:ascii="Comic Sans MS" w:hAnsi="Comic Sans MS" w:cs="Comic Sans MS"/>
                <w:kern w:val="0"/>
                <w:lang w:val="fr"/>
              </w:rPr>
              <w:t>Total programme adressage 2023 --------- 12138.5€</w:t>
            </w:r>
          </w:p>
        </w:tc>
      </w:tr>
    </w:tbl>
    <w:p w14:paraId="1B783964" w14:textId="77777777" w:rsidR="00E86D68" w:rsidRDefault="00E86D68" w:rsidP="00E86D68">
      <w:pPr>
        <w:autoSpaceDE w:val="0"/>
        <w:autoSpaceDN w:val="0"/>
        <w:adjustRightInd w:val="0"/>
        <w:spacing w:after="0" w:line="240" w:lineRule="auto"/>
        <w:rPr>
          <w:rFonts w:ascii="Comic Sans MS" w:hAnsi="Comic Sans MS" w:cs="Comic Sans MS"/>
          <w:kern w:val="0"/>
          <w:lang w:val="fr"/>
        </w:rPr>
      </w:pPr>
    </w:p>
    <w:p w14:paraId="6E3E5F55" w14:textId="77777777" w:rsidR="00E86D68" w:rsidRDefault="00E86D68" w:rsidP="00E86D68">
      <w:pPr>
        <w:autoSpaceDE w:val="0"/>
        <w:autoSpaceDN w:val="0"/>
        <w:adjustRightInd w:val="0"/>
        <w:spacing w:after="0" w:line="240" w:lineRule="auto"/>
        <w:rPr>
          <w:rFonts w:ascii="Comic Sans MS" w:hAnsi="Comic Sans MS" w:cs="Comic Sans MS"/>
          <w:kern w:val="0"/>
          <w:sz w:val="24"/>
          <w:szCs w:val="24"/>
          <w:lang w:val="fr"/>
        </w:rPr>
      </w:pPr>
    </w:p>
    <w:p w14:paraId="69DC2DF2" w14:textId="77777777" w:rsidR="00E86D68" w:rsidRDefault="00E86D68" w:rsidP="00E86D68">
      <w:pPr>
        <w:autoSpaceDE w:val="0"/>
        <w:autoSpaceDN w:val="0"/>
        <w:adjustRightInd w:val="0"/>
        <w:spacing w:after="0" w:line="240" w:lineRule="auto"/>
        <w:rPr>
          <w:rFonts w:ascii="Comic Sans MS" w:hAnsi="Comic Sans MS" w:cs="Comic Sans MS"/>
          <w:b/>
          <w:bCs/>
          <w:kern w:val="0"/>
          <w:lang w:val="fr"/>
        </w:rPr>
      </w:pPr>
      <w:r>
        <w:rPr>
          <w:rFonts w:ascii="Comic Sans MS" w:hAnsi="Comic Sans MS" w:cs="Comic Sans MS"/>
          <w:b/>
          <w:bCs/>
          <w:kern w:val="0"/>
          <w:sz w:val="24"/>
          <w:szCs w:val="24"/>
          <w:lang w:val="fr"/>
        </w:rPr>
        <w:t>ADOPTÉE</w:t>
      </w:r>
      <w:r>
        <w:rPr>
          <w:rFonts w:ascii="Comic Sans MS" w:hAnsi="Comic Sans MS" w:cs="Comic Sans MS"/>
          <w:kern w:val="0"/>
          <w:sz w:val="24"/>
          <w:szCs w:val="24"/>
          <w:lang w:val="fr"/>
        </w:rPr>
        <w:t xml:space="preserve"> </w:t>
      </w:r>
      <w:r>
        <w:rPr>
          <w:rFonts w:ascii="Comic Sans MS" w:hAnsi="Comic Sans MS" w:cs="Comic Sans MS"/>
          <w:kern w:val="0"/>
          <w:lang w:val="fr"/>
        </w:rPr>
        <w:t>à l’unanimité des membres présents.</w:t>
      </w:r>
    </w:p>
    <w:p w14:paraId="3EDB96AC" w14:textId="77777777" w:rsidR="00E86D68" w:rsidRDefault="00E86D68" w:rsidP="00E86D68">
      <w:pPr>
        <w:autoSpaceDE w:val="0"/>
        <w:autoSpaceDN w:val="0"/>
        <w:adjustRightInd w:val="0"/>
        <w:spacing w:after="0" w:line="240" w:lineRule="auto"/>
        <w:rPr>
          <w:rFonts w:ascii="Comic Sans MS" w:hAnsi="Comic Sans MS" w:cs="Comic Sans MS"/>
          <w:kern w:val="0"/>
          <w:lang w:val="fr"/>
        </w:rPr>
      </w:pPr>
    </w:p>
    <w:p w14:paraId="15E22D58" w14:textId="77777777" w:rsidR="00C51A9F" w:rsidRPr="008045DB" w:rsidRDefault="00C51A9F">
      <w:pPr>
        <w:rPr>
          <w:lang w:val="fr"/>
        </w:rPr>
      </w:pPr>
    </w:p>
    <w:sectPr w:rsidR="00C51A9F" w:rsidRPr="008045DB" w:rsidSect="0055671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9AF804"/>
    <w:lvl w:ilvl="0">
      <w:numFmt w:val="bullet"/>
      <w:lvlText w:val="*"/>
      <w:lvlJc w:val="left"/>
    </w:lvl>
  </w:abstractNum>
  <w:num w:numId="1" w16cid:durableId="50371254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DB"/>
    <w:rsid w:val="008045DB"/>
    <w:rsid w:val="00C51A9F"/>
    <w:rsid w:val="00E86D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01F2"/>
  <w15:chartTrackingRefBased/>
  <w15:docId w15:val="{B1E48EB2-139B-4ED8-A786-D8A486DE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2805</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TIXERONT</dc:creator>
  <cp:keywords/>
  <dc:description/>
  <cp:lastModifiedBy>Gérard TIXERONT</cp:lastModifiedBy>
  <cp:revision>2</cp:revision>
  <dcterms:created xsi:type="dcterms:W3CDTF">2023-07-20T17:47:00Z</dcterms:created>
  <dcterms:modified xsi:type="dcterms:W3CDTF">2023-07-20T17:50:00Z</dcterms:modified>
</cp:coreProperties>
</file>